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2A" w:rsidRPr="004612B0" w:rsidRDefault="001C742A" w:rsidP="004612B0">
      <w:pPr>
        <w:jc w:val="center"/>
        <w:rPr>
          <w:b/>
          <w:color w:val="000000"/>
        </w:rPr>
      </w:pPr>
      <w:r w:rsidRPr="004612B0">
        <w:rPr>
          <w:b/>
          <w:color w:val="000000"/>
        </w:rPr>
        <w:t>ХИМИЯ</w:t>
      </w:r>
    </w:p>
    <w:p w:rsidR="001C742A" w:rsidRPr="004612B0" w:rsidRDefault="001C742A" w:rsidP="004612B0">
      <w:pPr>
        <w:jc w:val="center"/>
        <w:rPr>
          <w:color w:val="000000"/>
        </w:rPr>
      </w:pPr>
      <w:r w:rsidRPr="004612B0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/>
              <w:rPr>
                <w:color w:val="000000"/>
                <w:lang w:val="kk-KZ"/>
              </w:rPr>
            </w:pPr>
            <w:r w:rsidRPr="004612B0">
              <w:rPr>
                <w:b/>
                <w:i/>
                <w:color w:val="000000"/>
                <w:lang w:val="kk-KZ"/>
              </w:rPr>
              <w:t>Инструкция:</w:t>
            </w:r>
            <w:r w:rsidRPr="004612B0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4612B0">
              <w:rPr>
                <w:color w:val="000000"/>
                <w:lang w:val="kk-KZ"/>
              </w:rPr>
              <w:t>.</w:t>
            </w:r>
          </w:p>
          <w:p w:rsidR="001C742A" w:rsidRPr="004612B0" w:rsidRDefault="001C742A" w:rsidP="004612B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 1. </w:t>
            </w:r>
            <w:r w:rsidRPr="004612B0">
              <w:rPr>
                <w:rFonts w:eastAsia="Times New Roman"/>
                <w:color w:val="000000"/>
                <w:lang w:eastAsia="ru-RU"/>
              </w:rPr>
              <w:t>К важнейшим восстановителям относятся: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eastAsia="ru-RU"/>
              </w:rPr>
              <w:t>перманганат калия, манганат калия и хромат калия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серная кислота, сульфат натрия и оксид серы (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4612B0">
              <w:rPr>
                <w:rFonts w:eastAsia="Times New Roman"/>
                <w:color w:val="000000"/>
                <w:lang w:eastAsia="ru-RU"/>
              </w:rPr>
              <w:t>)</w:t>
            </w:r>
            <w:r w:rsidRPr="004612B0">
              <w:rPr>
                <w:color w:val="000000"/>
              </w:rPr>
              <w:t xml:space="preserve"> 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eastAsia="ru-RU"/>
              </w:rPr>
              <w:t>вода, царская водка и олеум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оксид марганца (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4612B0">
              <w:rPr>
                <w:rFonts w:eastAsia="Times New Roman"/>
                <w:color w:val="000000"/>
                <w:lang w:eastAsia="ru-RU"/>
              </w:rPr>
              <w:t>), оксид углерода (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4612B0">
              <w:rPr>
                <w:rFonts w:eastAsia="Times New Roman"/>
                <w:color w:val="000000"/>
                <w:lang w:eastAsia="ru-RU"/>
              </w:rPr>
              <w:t>) и оксид кремния (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4612B0">
              <w:rPr>
                <w:rFonts w:eastAsia="Times New Roman"/>
                <w:color w:val="000000"/>
                <w:lang w:eastAsia="ru-RU"/>
              </w:rPr>
              <w:t>)</w:t>
            </w:r>
            <w:r w:rsidRPr="004612B0">
              <w:rPr>
                <w:color w:val="000000"/>
              </w:rPr>
              <w:t xml:space="preserve"> 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аммиак, щелочные и щелочно-земельные металлы</w:t>
            </w:r>
          </w:p>
        </w:tc>
      </w:tr>
      <w:tr w:rsidR="001C742A" w:rsidRPr="00862F28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  <w:lang w:val="kk-KZ"/>
              </w:rPr>
              <w:t xml:space="preserve"> 2. </w:t>
            </w:r>
            <w:r w:rsidRPr="004612B0">
              <w:rPr>
                <w:rFonts w:eastAsia="Times New Roman"/>
                <w:color w:val="000000"/>
                <w:lang w:eastAsia="ru-RU"/>
              </w:rPr>
              <w:t>Вещество с ковалентной неполярной связью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AlCl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Ag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HF</w:t>
            </w:r>
          </w:p>
          <w:p w:rsidR="001C742A" w:rsidRPr="00E16423" w:rsidRDefault="001C742A" w:rsidP="004612B0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  <w:lang w:val="kk-KZ"/>
              </w:rPr>
              <w:t xml:space="preserve"> 3. </w:t>
            </w:r>
            <w:r w:rsidRPr="004612B0">
              <w:rPr>
                <w:rFonts w:eastAsia="Times New Roman"/>
                <w:color w:val="000000"/>
                <w:lang w:eastAsia="ru-RU"/>
              </w:rPr>
              <w:t>При нагревании  пищевой соды образуется газ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CO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CO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  <w:lang w:val="kk-KZ"/>
              </w:rPr>
              <w:t xml:space="preserve"> 4. </w:t>
            </w:r>
            <w:r w:rsidRPr="004612B0">
              <w:rPr>
                <w:rFonts w:eastAsia="Calibri"/>
                <w:color w:val="000000"/>
                <w:szCs w:val="22"/>
              </w:rPr>
              <w:t>Не относится к свойствам угольной кислоты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Calibri"/>
                <w:color w:val="000000"/>
                <w:szCs w:val="22"/>
              </w:rPr>
              <w:t>слабая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Calibri"/>
                <w:color w:val="000000"/>
                <w:szCs w:val="22"/>
              </w:rPr>
              <w:t>окрашенная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Calibri"/>
                <w:color w:val="000000"/>
                <w:szCs w:val="22"/>
              </w:rPr>
              <w:t>двухосновная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Calibri"/>
                <w:color w:val="000000"/>
                <w:szCs w:val="22"/>
              </w:rPr>
              <w:t>растворимая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Calibri"/>
                <w:color w:val="000000"/>
                <w:szCs w:val="22"/>
              </w:rPr>
              <w:t>неустойчивая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  <w:lang w:val="kk-KZ"/>
              </w:rPr>
              <w:t xml:space="preserve"> 5. </w:t>
            </w:r>
            <w:r w:rsidRPr="004612B0">
              <w:rPr>
                <w:rFonts w:eastAsia="Calibri"/>
                <w:color w:val="000000"/>
                <w:szCs w:val="22"/>
              </w:rPr>
              <w:t>Вещество, с которым не реагирует бутадиен-1,3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Calibri"/>
                <w:color w:val="000000"/>
                <w:szCs w:val="22"/>
              </w:rPr>
              <w:t>хлороводород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Calibri"/>
                <w:color w:val="000000"/>
                <w:szCs w:val="22"/>
              </w:rPr>
              <w:t>бром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Calibri"/>
                <w:color w:val="000000"/>
                <w:szCs w:val="22"/>
              </w:rPr>
              <w:t>кислород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Calibri"/>
                <w:color w:val="000000"/>
                <w:szCs w:val="22"/>
              </w:rPr>
              <w:t>метан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Calibri"/>
                <w:color w:val="000000"/>
                <w:szCs w:val="22"/>
              </w:rPr>
              <w:t>водород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  <w:lang w:val="kk-KZ"/>
              </w:rPr>
              <w:t xml:space="preserve"> 6. </w:t>
            </w:r>
            <w:r w:rsidRPr="004612B0">
              <w:rPr>
                <w:rFonts w:eastAsia="Times New Roman"/>
                <w:color w:val="000000"/>
                <w:lang w:val="kk-KZ" w:eastAsia="ru-RU"/>
              </w:rPr>
              <w:t>Твердое мыло имеет формулу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6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55pt;height:19pt" o:ole="">
                  <v:imagedata r:id="rId7" o:title=""/>
                </v:shape>
                <o:OLEObject Type="Embed" ProgID="Equation.3" ShapeID="_x0000_i1025" DrawAspect="Content" ObjectID="_1566379134" r:id="rId8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100" w:dyaOrig="380">
                <v:shape id="_x0000_i1026" type="#_x0000_t75" style="width:104.6pt;height:19pt" o:ole="">
                  <v:imagedata r:id="rId9" o:title=""/>
                </v:shape>
                <o:OLEObject Type="Embed" ProgID="Equation.3" ShapeID="_x0000_i1026" DrawAspect="Content" ObjectID="_1566379135" r:id="rId10"/>
              </w:object>
            </w:r>
          </w:p>
          <w:p w:rsidR="001C742A" w:rsidRPr="004612B0" w:rsidRDefault="001C742A" w:rsidP="004612B0">
            <w:pPr>
              <w:ind w:left="400"/>
              <w:jc w:val="both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620" w:dyaOrig="380">
                <v:shape id="_x0000_i1027" type="#_x0000_t75" style="width:81.5pt;height:19pt" o:ole="">
                  <v:imagedata r:id="rId11" o:title=""/>
                </v:shape>
                <o:OLEObject Type="Embed" ProgID="Equation.3" ShapeID="_x0000_i1027" DrawAspect="Content" ObjectID="_1566379136" r:id="rId12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500" w:dyaOrig="380">
                <v:shape id="_x0000_i1028" type="#_x0000_t75" style="width:75.4pt;height:19pt" o:ole="">
                  <v:imagedata r:id="rId13" o:title=""/>
                </v:shape>
                <o:OLEObject Type="Embed" ProgID="Equation.3" ShapeID="_x0000_i1028" DrawAspect="Content" ObjectID="_1566379137" r:id="rId14"/>
              </w:objec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820" w:dyaOrig="380">
                <v:shape id="_x0000_i1029" type="#_x0000_t75" style="width:91pt;height:19pt" o:ole="">
                  <v:imagedata r:id="rId15" o:title=""/>
                </v:shape>
                <o:OLEObject Type="Embed" ProgID="Equation.3" ShapeID="_x0000_i1029" DrawAspect="Content" ObjectID="_1566379138" r:id="rId16"/>
              </w:objec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  <w:lang w:val="kk-KZ"/>
              </w:rPr>
              <w:lastRenderedPageBreak/>
              <w:t xml:space="preserve"> 7. </w:t>
            </w:r>
            <w:r w:rsidRPr="004612B0">
              <w:rPr>
                <w:rFonts w:eastAsia="Times New Roman"/>
                <w:color w:val="000000"/>
                <w:lang w:eastAsia="ru-RU"/>
              </w:rPr>
              <w:t>Соотношение масс ионов в нитрате меди (II)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8 : 31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8 : 23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16 : 35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32 : 31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16 : 31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  <w:lang w:val="kk-KZ"/>
              </w:rPr>
              <w:t xml:space="preserve"> 8. </w:t>
            </w:r>
            <w:r w:rsidRPr="004612B0">
              <w:rPr>
                <w:rFonts w:eastAsia="Times New Roman"/>
                <w:color w:val="000000"/>
                <w:lang w:eastAsia="ru-RU"/>
              </w:rPr>
              <w:t>В 200 мл 0,5М раствора</w:t>
            </w:r>
            <w:r w:rsidRPr="004612B0">
              <w:rPr>
                <w:rFonts w:eastAsia="Times New Roman"/>
                <w:color w:val="000000"/>
                <w:lang w:val="kk-KZ" w:eastAsia="ru-RU"/>
              </w:rPr>
              <w:t>, орто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фосфорной кислоты содержится </w:t>
            </w:r>
            <w:smartTag w:uri="urn:schemas-microsoft-com:office:smarttags" w:element="metricconverter">
              <w:smartTagPr>
                <w:attr w:name="ProductID" w:val="0,09 г"/>
              </w:smartTagPr>
              <w:r w:rsidRPr="004612B0">
                <w:rPr>
                  <w:rFonts w:eastAsia="Times New Roman"/>
                  <w:color w:val="000000"/>
                  <w:lang w:eastAsia="ru-RU"/>
                </w:rPr>
                <w:t>0,09 г</w:t>
              </w:r>
            </w:smartTag>
            <w:r w:rsidRPr="004612B0">
              <w:rPr>
                <w:rFonts w:eastAsia="Times New Roman"/>
                <w:color w:val="000000"/>
                <w:lang w:eastAsia="ru-RU"/>
              </w:rPr>
              <w:t xml:space="preserve"> катионов водорода (при полной диссоциации). Степень диссоциации кислоты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15%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10%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30%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4%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8%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  <w:lang w:val="kk-KZ"/>
              </w:rPr>
              <w:t xml:space="preserve"> 9. </w:t>
            </w:r>
            <w:r w:rsidRPr="004612B0">
              <w:rPr>
                <w:rFonts w:eastAsia="Times New Roman"/>
                <w:color w:val="000000"/>
                <w:lang w:eastAsia="ru-RU"/>
              </w:rPr>
              <w:t>При электролизе раствора, содержащего сульфат двухвалентного металла, образовалось 32 г металла и 5,6 л газа. Этот металл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szCs w:val="24"/>
                <w:lang w:val="en-US" w:eastAsia="ru-RU"/>
              </w:rPr>
              <w:t>Ag</w:t>
            </w:r>
            <w:r w:rsidRPr="004612B0">
              <w:rPr>
                <w:rFonts w:eastAsia="Times New Roman"/>
                <w:color w:val="000000"/>
                <w:szCs w:val="24"/>
                <w:vertAlign w:val="superscript"/>
                <w:lang w:eastAsia="ru-RU"/>
              </w:rPr>
              <w:t xml:space="preserve"> 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szCs w:val="24"/>
                <w:lang w:val="en-US" w:eastAsia="ru-RU"/>
              </w:rPr>
              <w:t>Hg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szCs w:val="24"/>
                <w:lang w:val="en-US" w:eastAsia="ru-RU"/>
              </w:rPr>
              <w:t>Ni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szCs w:val="24"/>
                <w:lang w:val="en-US" w:eastAsia="ru-RU"/>
              </w:rPr>
              <w:t>Cu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szCs w:val="24"/>
                <w:lang w:val="en-US" w:eastAsia="ru-RU"/>
              </w:rPr>
              <w:t>Fe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  <w:lang w:val="kk-KZ"/>
              </w:rPr>
              <w:t xml:space="preserve">10. </w:t>
            </w:r>
            <w:r w:rsidRPr="004612B0">
              <w:rPr>
                <w:rFonts w:eastAsia="Times New Roman"/>
                <w:color w:val="000000"/>
                <w:lang w:eastAsia="ru-RU"/>
              </w:rPr>
              <w:t>Аммиак будет реагировать с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хлоридом натрия 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фосфином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eastAsia="ru-RU"/>
              </w:rPr>
              <w:t>гидроксидом бария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водородом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азотной кислотой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612B0">
              <w:rPr>
                <w:color w:val="000000"/>
                <w:lang w:val="kk-KZ"/>
              </w:rPr>
              <w:t xml:space="preserve">11. </w:t>
            </w:r>
            <w:r w:rsidRPr="004612B0">
              <w:rPr>
                <w:rFonts w:eastAsia="Times New Roman"/>
                <w:color w:val="000000"/>
                <w:lang w:val="kk-KZ" w:eastAsia="ru-RU"/>
              </w:rPr>
              <w:t>Низшая степень окисления азота в молекуле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val="kk-KZ" w:eastAsia="ru-RU"/>
              </w:rPr>
              <w:t>нитрата аммония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окси</w:t>
            </w:r>
            <w:r w:rsidRPr="004612B0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4612B0">
              <w:rPr>
                <w:rFonts w:eastAsia="Times New Roman"/>
                <w:color w:val="000000"/>
                <w:lang w:eastAsia="ru-RU"/>
              </w:rPr>
              <w:t>а азота (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4612B0">
              <w:rPr>
                <w:rFonts w:eastAsia="Times New Roman"/>
                <w:color w:val="000000"/>
                <w:lang w:eastAsia="ru-RU"/>
              </w:rPr>
              <w:t>)</w:t>
            </w:r>
            <w:r w:rsidRPr="004612B0">
              <w:rPr>
                <w:color w:val="000000"/>
              </w:rPr>
              <w:t xml:space="preserve"> 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eastAsia="ru-RU"/>
              </w:rPr>
              <w:t>азотной кислоты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азота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окси</w:t>
            </w:r>
            <w:r w:rsidRPr="004612B0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4612B0">
              <w:rPr>
                <w:rFonts w:eastAsia="Times New Roman"/>
                <w:color w:val="000000"/>
                <w:lang w:eastAsia="ru-RU"/>
              </w:rPr>
              <w:t>а азота (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II</w:t>
            </w:r>
            <w:r w:rsidRPr="004612B0">
              <w:rPr>
                <w:rFonts w:eastAsia="Times New Roman"/>
                <w:color w:val="000000"/>
                <w:lang w:eastAsia="ru-RU"/>
              </w:rPr>
              <w:t>)</w:t>
            </w:r>
            <w:r w:rsidRPr="004612B0">
              <w:rPr>
                <w:color w:val="000000"/>
              </w:rPr>
              <w:t xml:space="preserve"> 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  <w:lang w:val="kk-KZ"/>
              </w:rPr>
              <w:t xml:space="preserve">12.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Молекулярная масса ацетона равна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92</w:t>
            </w:r>
          </w:p>
          <w:p w:rsidR="001C742A" w:rsidRPr="004612B0" w:rsidRDefault="001C742A" w:rsidP="004612B0">
            <w:pPr>
              <w:ind w:left="400"/>
              <w:jc w:val="both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30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227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58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108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  <w:lang w:val="kk-KZ"/>
              </w:rPr>
              <w:lastRenderedPageBreak/>
              <w:t xml:space="preserve">13. 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Жидкость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в реакции с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Na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выделяет газ, а при дегидратации вещества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образуется только пентен-1. Вещество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X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eastAsia="ru-RU"/>
              </w:rPr>
              <w:t>2- метилбутанол-2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пентанол-1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eastAsia="ru-RU"/>
              </w:rPr>
              <w:t>пентанол-2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2- метилбутанол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изобутанол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E16423" w:rsidRDefault="001C742A" w:rsidP="004612B0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  <w:lang w:val="kk-KZ"/>
              </w:rPr>
              <w:t xml:space="preserve">14. 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Масса ортофосфорной кислоты, необходимая для получения 200 г </w:t>
            </w:r>
          </w:p>
          <w:p w:rsidR="001C742A" w:rsidRPr="004612B0" w:rsidRDefault="00E16423" w:rsidP="004612B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1C742A" w:rsidRPr="004612B0">
              <w:rPr>
                <w:rFonts w:eastAsia="Times New Roman"/>
                <w:color w:val="000000"/>
                <w:lang w:eastAsia="ru-RU"/>
              </w:rPr>
              <w:t>25%-ного ее раствора, составляет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eastAsia="ru-RU"/>
              </w:rPr>
              <w:t>40 г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80 г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eastAsia="ru-RU"/>
              </w:rPr>
              <w:t>60 г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100 г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50 г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  <w:lang w:val="kk-KZ"/>
              </w:rPr>
              <w:t xml:space="preserve">15. 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При обработке предельного одноатомного спирта натрием выделилось </w:t>
            </w:r>
            <w:smartTag w:uri="urn:schemas-microsoft-com:office:smarttags" w:element="metricconverter">
              <w:smartTagPr>
                <w:attr w:name="ProductID" w:val="2,24 л"/>
              </w:smartTagPr>
              <w:r w:rsidRPr="004612B0">
                <w:rPr>
                  <w:rFonts w:eastAsia="Times New Roman"/>
                  <w:color w:val="000000"/>
                  <w:lang w:eastAsia="ru-RU"/>
                </w:rPr>
                <w:t>2,24 л</w:t>
              </w:r>
            </w:smartTag>
            <w:r w:rsidRPr="004612B0">
              <w:rPr>
                <w:rFonts w:eastAsia="Times New Roman"/>
                <w:color w:val="000000"/>
                <w:lang w:eastAsia="ru-RU"/>
              </w:rPr>
              <w:t xml:space="preserve"> газа, а при окислении того же количества спирта образовалось </w:t>
            </w:r>
            <w:smartTag w:uri="urn:schemas-microsoft-com:office:smarttags" w:element="metricconverter">
              <w:smartTagPr>
                <w:attr w:name="ProductID" w:val="11,6 г"/>
              </w:smartTagPr>
              <w:r w:rsidRPr="004612B0">
                <w:rPr>
                  <w:rFonts w:eastAsia="Times New Roman"/>
                  <w:color w:val="000000"/>
                  <w:lang w:eastAsia="ru-RU"/>
                </w:rPr>
                <w:t>11,6 г</w:t>
              </w:r>
            </w:smartTag>
            <w:r w:rsidRPr="004612B0">
              <w:rPr>
                <w:rFonts w:eastAsia="Times New Roman"/>
                <w:color w:val="000000"/>
                <w:lang w:eastAsia="ru-RU"/>
              </w:rPr>
              <w:t xml:space="preserve"> альдегида. Формула спирта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СН</w:t>
            </w:r>
            <w:r w:rsidRPr="004612B0">
              <w:rPr>
                <w:rFonts w:eastAsia="Times New Roman"/>
                <w:color w:val="000000"/>
                <w:szCs w:val="24"/>
                <w:vertAlign w:val="subscript"/>
                <w:lang w:eastAsia="ru-RU"/>
              </w:rPr>
              <w:t>3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ОН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С</w:t>
            </w:r>
            <w:r w:rsidRPr="004612B0">
              <w:rPr>
                <w:rFonts w:eastAsia="Times New Roman"/>
                <w:color w:val="000000"/>
                <w:szCs w:val="24"/>
                <w:vertAlign w:val="subscript"/>
                <w:lang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Н</w:t>
            </w:r>
            <w:r w:rsidRPr="004612B0">
              <w:rPr>
                <w:rFonts w:eastAsia="Times New Roman"/>
                <w:color w:val="000000"/>
                <w:szCs w:val="24"/>
                <w:vertAlign w:val="subscript"/>
                <w:lang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ОН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С</w:t>
            </w:r>
            <w:r w:rsidRPr="004612B0">
              <w:rPr>
                <w:rFonts w:eastAsia="Times New Roman"/>
                <w:color w:val="000000"/>
                <w:szCs w:val="24"/>
                <w:vertAlign w:val="subscript"/>
                <w:lang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Н</w:t>
            </w:r>
            <w:r w:rsidRPr="004612B0">
              <w:rPr>
                <w:rFonts w:eastAsia="Times New Roman"/>
                <w:color w:val="000000"/>
                <w:szCs w:val="24"/>
                <w:vertAlign w:val="subscript"/>
                <w:lang w:eastAsia="ru-RU"/>
              </w:rPr>
              <w:t>11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ОН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С</w:t>
            </w:r>
            <w:r w:rsidRPr="004612B0">
              <w:rPr>
                <w:rFonts w:eastAsia="Times New Roman"/>
                <w:color w:val="000000"/>
                <w:szCs w:val="24"/>
                <w:vertAlign w:val="subscript"/>
                <w:lang w:eastAsia="ru-RU"/>
              </w:rPr>
              <w:t>3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Н</w:t>
            </w:r>
            <w:r w:rsidRPr="004612B0">
              <w:rPr>
                <w:rFonts w:eastAsia="Times New Roman"/>
                <w:color w:val="000000"/>
                <w:szCs w:val="24"/>
                <w:vertAlign w:val="subscript"/>
                <w:lang w:eastAsia="ru-RU"/>
              </w:rPr>
              <w:t>7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 xml:space="preserve">ОН 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С</w:t>
            </w:r>
            <w:r w:rsidRPr="004612B0">
              <w:rPr>
                <w:rFonts w:eastAsia="Times New Roman"/>
                <w:color w:val="000000"/>
                <w:szCs w:val="24"/>
                <w:vertAlign w:val="subscript"/>
                <w:lang w:eastAsia="ru-RU"/>
              </w:rPr>
              <w:t>4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Н</w:t>
            </w:r>
            <w:r w:rsidRPr="004612B0">
              <w:rPr>
                <w:rFonts w:eastAsia="Times New Roman"/>
                <w:color w:val="000000"/>
                <w:szCs w:val="24"/>
                <w:vertAlign w:val="subscript"/>
                <w:lang w:eastAsia="ru-RU"/>
              </w:rPr>
              <w:t>9</w:t>
            </w:r>
            <w:r w:rsidRPr="004612B0">
              <w:rPr>
                <w:rFonts w:eastAsia="Times New Roman"/>
                <w:color w:val="000000"/>
                <w:szCs w:val="24"/>
                <w:lang w:eastAsia="ru-RU"/>
              </w:rPr>
              <w:t>ОН</w:t>
            </w:r>
          </w:p>
        </w:tc>
      </w:tr>
      <w:tr w:rsidR="001C742A" w:rsidRPr="00862F28" w:rsidTr="004612B0">
        <w:trPr>
          <w:cantSplit/>
        </w:trPr>
        <w:tc>
          <w:tcPr>
            <w:tcW w:w="10138" w:type="dxa"/>
            <w:shd w:val="clear" w:color="auto" w:fill="auto"/>
          </w:tcPr>
          <w:p w:rsidR="000D45F7" w:rsidRPr="006977AD" w:rsidRDefault="001C742A" w:rsidP="000D45F7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16. </w:t>
            </w:r>
            <w:r w:rsidR="000D45F7" w:rsidRPr="006977AD">
              <w:rPr>
                <w:color w:val="000000"/>
              </w:rPr>
              <w:t xml:space="preserve">Объем метана (н.у.), полученного при взаимодействии </w:t>
            </w:r>
            <w:smartTag w:uri="urn:schemas-microsoft-com:office:smarttags" w:element="metricconverter">
              <w:smartTagPr>
                <w:attr w:name="ProductID" w:val="41 г"/>
              </w:smartTagPr>
              <w:r w:rsidR="000D45F7" w:rsidRPr="006977AD">
                <w:rPr>
                  <w:color w:val="000000"/>
                  <w:lang w:val="kk-KZ"/>
                </w:rPr>
                <w:t>41</w:t>
              </w:r>
              <w:r w:rsidR="000D45F7" w:rsidRPr="006977AD">
                <w:rPr>
                  <w:color w:val="000000"/>
                </w:rPr>
                <w:t xml:space="preserve"> г</w:t>
              </w:r>
            </w:smartTag>
            <w:r w:rsidR="000D45F7" w:rsidRPr="006977AD">
              <w:rPr>
                <w:color w:val="000000"/>
              </w:rPr>
              <w:t xml:space="preserve"> </w:t>
            </w:r>
            <w:r w:rsidR="000D45F7" w:rsidRPr="006977AD">
              <w:rPr>
                <w:color w:val="000000"/>
                <w:lang w:val="kk-KZ"/>
              </w:rPr>
              <w:t xml:space="preserve">ацетата натрия </w:t>
            </w:r>
            <w:r w:rsidR="000D45F7" w:rsidRPr="006977AD">
              <w:rPr>
                <w:color w:val="000000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12 г"/>
              </w:smartTagPr>
              <w:r w:rsidR="000D45F7" w:rsidRPr="006977AD">
                <w:rPr>
                  <w:color w:val="000000"/>
                </w:rPr>
                <w:t>12 г</w:t>
              </w:r>
            </w:smartTag>
            <w:r w:rsidR="000D45F7" w:rsidRPr="006977AD">
              <w:rPr>
                <w:color w:val="000000"/>
              </w:rPr>
              <w:t xml:space="preserve"> гидроксида натрия</w:t>
            </w:r>
          </w:p>
          <w:p w:rsidR="000D45F7" w:rsidRPr="00AA7C4B" w:rsidRDefault="000D45F7" w:rsidP="000D45F7">
            <w:pPr>
              <w:ind w:left="400"/>
              <w:rPr>
                <w:color w:val="000000"/>
                <w:lang w:val="en-US"/>
              </w:rPr>
            </w:pPr>
            <w:r w:rsidRPr="00AA7C4B">
              <w:rPr>
                <w:color w:val="000000"/>
                <w:lang w:val="en-US"/>
              </w:rPr>
              <w:t xml:space="preserve">A) 22,4 </w:t>
            </w:r>
            <w:r w:rsidRPr="006977AD">
              <w:rPr>
                <w:color w:val="000000"/>
              </w:rPr>
              <w:t>л</w:t>
            </w:r>
          </w:p>
          <w:p w:rsidR="000D45F7" w:rsidRPr="00AA7C4B" w:rsidRDefault="000D45F7" w:rsidP="000D45F7">
            <w:pPr>
              <w:ind w:left="400"/>
              <w:rPr>
                <w:color w:val="000000"/>
                <w:lang w:val="en-US"/>
              </w:rPr>
            </w:pPr>
            <w:r w:rsidRPr="00AA7C4B">
              <w:rPr>
                <w:color w:val="000000"/>
                <w:lang w:val="en-US"/>
              </w:rPr>
              <w:t xml:space="preserve">B) 11,2 </w:t>
            </w:r>
            <w:r w:rsidRPr="006977AD">
              <w:rPr>
                <w:color w:val="000000"/>
              </w:rPr>
              <w:t>л</w:t>
            </w:r>
          </w:p>
          <w:p w:rsidR="000D45F7" w:rsidRPr="00AA7C4B" w:rsidRDefault="000D45F7" w:rsidP="000D45F7">
            <w:pPr>
              <w:ind w:left="400"/>
              <w:rPr>
                <w:color w:val="000000"/>
                <w:lang w:val="en-US"/>
              </w:rPr>
            </w:pPr>
            <w:r w:rsidRPr="00AA7C4B">
              <w:rPr>
                <w:color w:val="000000"/>
                <w:lang w:val="en-US"/>
              </w:rPr>
              <w:t xml:space="preserve">C) 6,72 </w:t>
            </w:r>
            <w:r w:rsidRPr="006977AD">
              <w:rPr>
                <w:color w:val="000000"/>
              </w:rPr>
              <w:t>л</w:t>
            </w:r>
          </w:p>
          <w:p w:rsidR="000D45F7" w:rsidRPr="00AA7C4B" w:rsidRDefault="000D45F7" w:rsidP="000D45F7">
            <w:pPr>
              <w:ind w:left="400"/>
              <w:rPr>
                <w:color w:val="000000"/>
                <w:lang w:val="en-US"/>
              </w:rPr>
            </w:pPr>
            <w:r w:rsidRPr="00AA7C4B">
              <w:rPr>
                <w:color w:val="000000"/>
                <w:lang w:val="en-US"/>
              </w:rPr>
              <w:t xml:space="preserve">D) 33,6 </w:t>
            </w:r>
            <w:r w:rsidRPr="006977AD">
              <w:rPr>
                <w:color w:val="000000"/>
              </w:rPr>
              <w:t>л</w:t>
            </w:r>
          </w:p>
          <w:p w:rsidR="001C742A" w:rsidRPr="000D45F7" w:rsidRDefault="000D45F7" w:rsidP="000D45F7">
            <w:pPr>
              <w:ind w:left="400"/>
              <w:rPr>
                <w:color w:val="000000"/>
                <w:lang w:val="kk-KZ"/>
              </w:rPr>
            </w:pPr>
            <w:r w:rsidRPr="00AA7C4B">
              <w:rPr>
                <w:color w:val="000000"/>
                <w:lang w:val="en-US"/>
              </w:rPr>
              <w:t xml:space="preserve">E) 5,6 </w:t>
            </w:r>
            <w:r w:rsidRPr="006977AD">
              <w:rPr>
                <w:color w:val="000000"/>
              </w:rPr>
              <w:t>л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E16423" w:rsidRDefault="001C742A" w:rsidP="004612B0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  <w:lang w:val="kk-KZ"/>
              </w:rPr>
              <w:t xml:space="preserve">17. 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В системе А + В = С начальные концентрации [А]=0,7 моль/л, </w:t>
            </w:r>
          </w:p>
          <w:p w:rsidR="001C742A" w:rsidRPr="004612B0" w:rsidRDefault="00E16423" w:rsidP="004612B0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color w:val="000000"/>
              </w:rPr>
              <w:t xml:space="preserve">      </w:t>
            </w:r>
            <w:r w:rsidR="001C742A" w:rsidRPr="004612B0">
              <w:rPr>
                <w:rFonts w:eastAsia="Times New Roman"/>
                <w:color w:val="000000"/>
                <w:lang w:eastAsia="ru-RU"/>
              </w:rPr>
              <w:t>[В]=0,65 моль/л. Если через 10 мин концентрация [А]=0,25 моль/л, то средняя скорость реакции и концентрация вещества [С]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0,125 моль/л∙мин; возрастет на 0,25 моль/л 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0,105 моль/л∙мин;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 </w:t>
            </w:r>
            <w:r w:rsidRPr="004612B0">
              <w:rPr>
                <w:rFonts w:eastAsia="Times New Roman"/>
                <w:color w:val="000000"/>
                <w:lang w:eastAsia="ru-RU"/>
              </w:rPr>
              <w:t>возрастет на 0,15 моль/л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eastAsia="ru-RU"/>
              </w:rPr>
              <w:t>0,045 моль/л∙мин; возрастет на 0,45 моль/л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0,045 моль/л∙мин; уменьшится на 0,45 моль/л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0,025 моль/л∙мин; возрастет на 0,25 моль/л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  <w:lang w:val="kk-KZ"/>
              </w:rPr>
              <w:t xml:space="preserve">18. </w:t>
            </w:r>
            <w:r w:rsidRPr="004612B0">
              <w:rPr>
                <w:rFonts w:eastAsia="Calibri"/>
                <w:color w:val="000000"/>
                <w:szCs w:val="22"/>
              </w:rPr>
              <w:t>Число вакантных 3</w:t>
            </w:r>
            <w:r w:rsidRPr="004612B0">
              <w:rPr>
                <w:rFonts w:eastAsia="Calibri"/>
                <w:color w:val="000000"/>
                <w:szCs w:val="22"/>
                <w:lang w:val="en-US"/>
              </w:rPr>
              <w:t>d</w:t>
            </w:r>
            <w:r w:rsidRPr="004612B0">
              <w:rPr>
                <w:rFonts w:eastAsia="Calibri"/>
                <w:color w:val="000000"/>
                <w:szCs w:val="22"/>
              </w:rPr>
              <w:t>-орбиталей  в пятивалентном состоянии атома хлора: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Calibri"/>
                <w:color w:val="000000"/>
                <w:szCs w:val="22"/>
              </w:rPr>
              <w:t>5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Calibri"/>
                <w:color w:val="000000"/>
                <w:szCs w:val="22"/>
              </w:rPr>
              <w:t>2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Calibri"/>
                <w:color w:val="000000"/>
                <w:szCs w:val="22"/>
              </w:rPr>
              <w:t>1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Calibri"/>
                <w:color w:val="000000"/>
                <w:szCs w:val="22"/>
              </w:rPr>
              <w:t>3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Calibri"/>
                <w:color w:val="000000"/>
                <w:szCs w:val="22"/>
              </w:rPr>
              <w:t>4</w:t>
            </w:r>
          </w:p>
        </w:tc>
      </w:tr>
      <w:tr w:rsidR="001C742A" w:rsidRPr="00862F28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  <w:lang w:val="kk-KZ"/>
              </w:rPr>
              <w:lastRenderedPageBreak/>
              <w:t xml:space="preserve">19. </w:t>
            </w:r>
            <w:r w:rsidRPr="004612B0">
              <w:rPr>
                <w:rFonts w:eastAsia="Calibri"/>
                <w:color w:val="000000"/>
                <w:szCs w:val="22"/>
              </w:rPr>
              <w:t>Ряд, в котором вещества расположены в порядке увеличения массовой доли азота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(C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NH</m:t>
              </m:r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(C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NH</m:t>
              </m:r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CH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(C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NH</m:t>
              </m:r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(C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NH</m:t>
              </m:r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CH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(C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NH</m:t>
              </m:r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CH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(C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NH</m:t>
              </m:r>
            </m:oMath>
          </w:p>
          <w:p w:rsidR="001C742A" w:rsidRPr="00E16423" w:rsidRDefault="001C742A" w:rsidP="004612B0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CH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(C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NH</m:t>
              </m:r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(C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NH</m:t>
              </m:r>
            </m:oMath>
            <w:r w:rsidRPr="00E16423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1C742A" w:rsidRPr="00E16423" w:rsidRDefault="001C742A" w:rsidP="004612B0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(C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NH</m:t>
              </m:r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CH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NH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16423">
              <w:rPr>
                <w:rFonts w:eastAsia="Times New Roman"/>
                <w:color w:val="000000"/>
                <w:lang w:val="en-U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(C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5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NH</m:t>
              </m:r>
            </m:oMath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12B0">
              <w:rPr>
                <w:color w:val="000000"/>
                <w:lang w:val="kk-KZ"/>
              </w:rPr>
              <w:t xml:space="preserve">20. </w:t>
            </w:r>
            <w:r w:rsidRPr="004612B0">
              <w:rPr>
                <w:rFonts w:eastAsia="Times New Roman"/>
                <w:color w:val="000000"/>
                <w:lang w:eastAsia="ru-RU"/>
              </w:rPr>
              <w:t>12 г водорода прореагировало с нитрометаном. Масса полученного при этом метиламина, с учетом 15% практических потерь, будет равна (в г)</w:t>
            </w:r>
            <w:r w:rsidRPr="004612B0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eastAsia="ru-RU"/>
              </w:rPr>
              <w:t>52,7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48,9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eastAsia="ru-RU"/>
              </w:rPr>
              <w:t>43,5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43,8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62,0</w:t>
            </w:r>
          </w:p>
        </w:tc>
      </w:tr>
      <w:tr w:rsidR="001C742A" w:rsidRPr="004612B0" w:rsidTr="004612B0">
        <w:trPr>
          <w:cantSplit/>
        </w:trPr>
        <w:tc>
          <w:tcPr>
            <w:tcW w:w="10138" w:type="dxa"/>
            <w:shd w:val="clear" w:color="auto" w:fill="auto"/>
          </w:tcPr>
          <w:p w:rsidR="001C742A" w:rsidRPr="004612B0" w:rsidRDefault="001C742A" w:rsidP="004612B0">
            <w:pPr>
              <w:spacing w:line="240" w:lineRule="atLeast"/>
              <w:ind w:left="400"/>
              <w:rPr>
                <w:color w:val="000000"/>
                <w:lang w:val="kk-KZ"/>
              </w:rPr>
            </w:pPr>
          </w:p>
        </w:tc>
      </w:tr>
    </w:tbl>
    <w:p w:rsidR="001C742A" w:rsidRPr="004612B0" w:rsidRDefault="001C742A" w:rsidP="004612B0">
      <w:pPr>
        <w:ind w:left="400"/>
        <w:rPr>
          <w:color w:val="000000"/>
        </w:rPr>
      </w:pPr>
    </w:p>
    <w:p w:rsidR="001C742A" w:rsidRPr="004612B0" w:rsidRDefault="001C742A" w:rsidP="004612B0">
      <w:pPr>
        <w:ind w:left="400"/>
        <w:rPr>
          <w:color w:val="000000"/>
        </w:rPr>
      </w:pPr>
      <w:r w:rsidRPr="004612B0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/>
              <w:rPr>
                <w:color w:val="000000"/>
              </w:rPr>
            </w:pP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/>
              <w:rPr>
                <w:color w:val="000000"/>
                <w:lang w:val="kk-KZ"/>
              </w:rPr>
            </w:pPr>
            <w:r w:rsidRPr="004612B0">
              <w:rPr>
                <w:b/>
                <w:i/>
                <w:color w:val="000000"/>
                <w:lang w:val="kk-KZ"/>
              </w:rPr>
              <w:t>Инструкция:</w:t>
            </w:r>
            <w:r w:rsidRPr="004612B0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4612B0">
              <w:rPr>
                <w:color w:val="000000"/>
                <w:lang w:val="kk-KZ"/>
              </w:rPr>
              <w:t>.</w:t>
            </w:r>
          </w:p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21. </w:t>
            </w:r>
            <w:r w:rsidRPr="004612B0">
              <w:rPr>
                <w:rFonts w:eastAsia="Calibri"/>
                <w:color w:val="000000"/>
              </w:rPr>
              <w:t xml:space="preserve">Инертный газ 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Calibri"/>
                <w:color w:val="000000"/>
              </w:rPr>
              <w:t>аргон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Calibri"/>
                <w:color w:val="000000"/>
              </w:rPr>
              <w:t>хлор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Calibri"/>
                <w:color w:val="000000"/>
              </w:rPr>
              <w:t>бром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Calibri"/>
                <w:color w:val="000000"/>
              </w:rPr>
              <w:t>фтор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Calibri"/>
                <w:color w:val="000000"/>
              </w:rPr>
              <w:t>водород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Calibri"/>
                <w:color w:val="000000"/>
              </w:rPr>
              <w:t>азот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Calibri"/>
                <w:color w:val="000000"/>
              </w:rPr>
              <w:t>кислород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Calibri"/>
                <w:color w:val="000000"/>
              </w:rPr>
              <w:t>ксенон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jc w:val="both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22. </w:t>
            </w:r>
            <w:r w:rsidRPr="004612B0">
              <w:rPr>
                <w:rFonts w:eastAsia="Times New Roman"/>
                <w:color w:val="000000"/>
                <w:lang w:eastAsia="ru-RU"/>
              </w:rPr>
              <w:t>Признаками химической реакции являются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eastAsia="ru-RU"/>
              </w:rPr>
              <w:t>появление запаха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выделение газа при сливании растворов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</w:rPr>
              <w:t>диффузия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образование кристаллов при охлаждении раствора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образование осадка при сливании растворов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lang w:eastAsia="ru-RU"/>
              </w:rPr>
              <w:t>изменение агрегатного состояния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lang w:eastAsia="ru-RU"/>
              </w:rPr>
              <w:t>исчезновение вещества при растворении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lang w:eastAsia="ru-RU"/>
              </w:rPr>
              <w:t>исчезновение кристаллов при нагревании раствора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23.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Физические свойства кислорода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голубой газ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без вкуса</w:t>
            </w:r>
          </w:p>
          <w:p w:rsidR="001C742A" w:rsidRPr="004612B0" w:rsidRDefault="001C742A" w:rsidP="004612B0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хорошо растворим в воде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легче  воздуха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малорастворим в воде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бесцветные кристаллы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тяжелее воздуха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бесцветная жидкость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24.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Металлы главных подгрупп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рубидий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серебро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магний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хром</w:t>
            </w:r>
          </w:p>
          <w:p w:rsidR="001C742A" w:rsidRPr="004612B0" w:rsidRDefault="001C742A" w:rsidP="004612B0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медь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железо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алюминий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марганец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lastRenderedPageBreak/>
              <w:t xml:space="preserve">25.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Дисахариды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дезоксирибоза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 xml:space="preserve">целлюлоза </w:t>
            </w:r>
          </w:p>
          <w:p w:rsidR="001C742A" w:rsidRPr="004612B0" w:rsidRDefault="001C742A" w:rsidP="004612B0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глюкоза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крахмал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мальтоза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 xml:space="preserve">сахароза 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лактоза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 xml:space="preserve">фруктоза 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spacing w:line="240" w:lineRule="atLeast"/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26. </w:t>
            </w:r>
            <w:r w:rsidRPr="004612B0">
              <w:rPr>
                <w:rFonts w:eastAsia="Times New Roman"/>
                <w:color w:val="000000"/>
                <w:lang w:eastAsia="ru-RU"/>
              </w:rPr>
              <w:t>Растительными жирами являются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eastAsia="ru-RU"/>
              </w:rPr>
              <w:t>льняное масло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бараний жир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val="kk-KZ" w:eastAsia="ru-RU"/>
              </w:rPr>
              <w:t>подсолнечное масло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машинное масло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сливочное масло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lang w:eastAsia="ru-RU"/>
              </w:rPr>
              <w:t>рыбий жир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lang w:eastAsia="ru-RU"/>
              </w:rPr>
              <w:t>оливковое масло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lang w:eastAsia="ru-RU"/>
              </w:rPr>
              <w:t>говяжий жир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27. </w:t>
            </w:r>
            <w:r w:rsidRPr="004612B0">
              <w:rPr>
                <w:rFonts w:eastAsia="Calibri"/>
                <w:color w:val="000000"/>
              </w:rPr>
              <w:t>Вещества с ковалентной полярной связью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Calibri"/>
                <w:color w:val="000000"/>
              </w:rPr>
              <w:t>железо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Calibri"/>
                <w:color w:val="000000"/>
              </w:rPr>
              <w:t>сероводород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Calibri"/>
                <w:color w:val="000000"/>
              </w:rPr>
              <w:t>поваренная соль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Calibri"/>
                <w:color w:val="000000"/>
              </w:rPr>
              <w:t>медный купорос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Calibri"/>
                <w:color w:val="000000"/>
              </w:rPr>
              <w:t>вода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Calibri"/>
                <w:color w:val="000000"/>
              </w:rPr>
              <w:t>кислород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Calibri"/>
                <w:color w:val="000000"/>
              </w:rPr>
              <w:t>известняк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Calibri"/>
                <w:color w:val="000000"/>
              </w:rPr>
              <w:t>хлороводород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28. </w:t>
            </w:r>
            <w:r w:rsidRPr="004612B0">
              <w:rPr>
                <w:rFonts w:eastAsia="Calibri"/>
                <w:color w:val="000000"/>
                <w:lang w:val="en-US"/>
              </w:rPr>
              <w:t>d</w:t>
            </w:r>
            <w:r w:rsidRPr="004612B0">
              <w:rPr>
                <w:rFonts w:eastAsia="Calibri"/>
                <w:color w:val="000000"/>
              </w:rPr>
              <w:t>- элементами являются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Calibri"/>
                <w:color w:val="000000"/>
              </w:rPr>
              <w:t>титан</w:t>
            </w:r>
            <w:r w:rsidRPr="004612B0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Calibri"/>
                <w:color w:val="000000"/>
              </w:rPr>
              <w:t>сера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Calibri"/>
                <w:color w:val="000000"/>
              </w:rPr>
              <w:t>германий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Calibri"/>
                <w:color w:val="000000"/>
              </w:rPr>
              <w:t>бор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Calibri"/>
                <w:color w:val="000000"/>
              </w:rPr>
              <w:t>алюминий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Calibri"/>
                <w:color w:val="000000"/>
              </w:rPr>
              <w:t>ванадий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Calibri"/>
                <w:color w:val="000000"/>
              </w:rPr>
              <w:t>хром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Calibri"/>
                <w:color w:val="000000"/>
              </w:rPr>
              <w:t>хлор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lastRenderedPageBreak/>
              <w:t xml:space="preserve">29. </w:t>
            </w:r>
            <w:r w:rsidRPr="004612B0">
              <w:rPr>
                <w:rFonts w:eastAsia="Times New Roman"/>
                <w:color w:val="000000"/>
                <w:lang w:eastAsia="ru-RU"/>
              </w:rPr>
              <w:t>Качественная реакция на ионы серебра (+) происходит с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6"/>
                <w:lang w:val="en-US" w:eastAsia="ru-RU"/>
              </w:rPr>
            </w:pPr>
            <w:r w:rsidRPr="00DE7DF2">
              <w:rPr>
                <w:color w:val="000000"/>
                <w:lang w:val="en-US"/>
              </w:rPr>
              <w:t xml:space="preserve">A) </w:t>
            </w:r>
            <w:r w:rsidRPr="004612B0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680" w:dyaOrig="300">
                <v:shape id="_x0000_i1030" type="#_x0000_t75" style="width:33.95pt;height:14.95pt" o:ole="">
                  <v:imagedata r:id="rId17" o:title=""/>
                </v:shape>
                <o:OLEObject Type="Embed" ProgID="Equation.3" ShapeID="_x0000_i1030" DrawAspect="Content" ObjectID="_1566379139" r:id="rId18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4"/>
                <w:lang w:val="en-US" w:eastAsia="ru-RU"/>
              </w:rPr>
            </w:pPr>
            <w:r w:rsidRPr="00DE7DF2">
              <w:rPr>
                <w:color w:val="000000"/>
                <w:lang w:val="en-US"/>
              </w:rPr>
              <w:t xml:space="preserve">B) </w:t>
            </w:r>
            <w:r w:rsidRPr="004612B0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560" w:dyaOrig="279">
                <v:shape id="_x0000_i1031" type="#_x0000_t75" style="width:27.85pt;height:14.25pt" o:ole="">
                  <v:imagedata r:id="rId19" o:title=""/>
                </v:shape>
                <o:OLEObject Type="Embed" ProgID="Equation.3" ShapeID="_x0000_i1031" DrawAspect="Content" ObjectID="_1566379140" r:id="rId20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6"/>
                <w:lang w:val="en-US" w:eastAsia="ru-RU"/>
              </w:rPr>
            </w:pPr>
            <w:r w:rsidRPr="00DE7DF2">
              <w:rPr>
                <w:color w:val="000000"/>
                <w:lang w:val="en-US"/>
              </w:rPr>
              <w:t xml:space="preserve">C) </w:t>
            </w:r>
            <w:r w:rsidRPr="004612B0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540" w:dyaOrig="300">
                <v:shape id="_x0000_i1032" type="#_x0000_t75" style="width:27.15pt;height:14.95pt" o:ole="">
                  <v:imagedata r:id="rId21" o:title=""/>
                </v:shape>
                <o:OLEObject Type="Embed" ProgID="Equation.3" ShapeID="_x0000_i1032" DrawAspect="Content" ObjectID="_1566379141" r:id="rId22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DE7DF2">
              <w:rPr>
                <w:color w:val="000000"/>
                <w:lang w:val="en-US"/>
              </w:rPr>
              <w:t xml:space="preserve">D) </w:t>
            </w:r>
            <w:r w:rsidRPr="004612B0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580" w:dyaOrig="380">
                <v:shape id="_x0000_i1033" type="#_x0000_t75" style="width:29.2pt;height:19pt" o:ole="">
                  <v:imagedata r:id="rId23" o:title=""/>
                </v:shape>
                <o:OLEObject Type="Embed" ProgID="Equation.3" ShapeID="_x0000_i1033" DrawAspect="Content" ObjectID="_1566379142" r:id="rId24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DE7DF2">
              <w:rPr>
                <w:color w:val="000000"/>
                <w:lang w:val="en-US"/>
              </w:rPr>
              <w:t xml:space="preserve">E) </w:t>
            </w:r>
            <w:r w:rsidRPr="004612B0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80" w:dyaOrig="380">
                <v:shape id="_x0000_i1034" type="#_x0000_t75" style="width:38.7pt;height:19pt" o:ole="">
                  <v:imagedata r:id="rId25" o:title=""/>
                </v:shape>
                <o:OLEObject Type="Embed" ProgID="Equation.3" ShapeID="_x0000_i1034" DrawAspect="Content" ObjectID="_1566379143" r:id="rId26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E7DF2">
              <w:rPr>
                <w:color w:val="000000"/>
                <w:lang w:val="en-US"/>
              </w:rPr>
              <w:t xml:space="preserve">F)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CsI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DE7DF2">
              <w:rPr>
                <w:color w:val="000000"/>
                <w:lang w:val="en-US"/>
              </w:rPr>
              <w:t xml:space="preserve">G) </w:t>
            </w:r>
            <w:r w:rsidRPr="004612B0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920" w:dyaOrig="380">
                <v:shape id="_x0000_i1035" type="#_x0000_t75" style="width:45.5pt;height:19pt" o:ole="">
                  <v:imagedata r:id="rId27" o:title=""/>
                </v:shape>
                <o:OLEObject Type="Embed" ProgID="Equation.3" ShapeID="_x0000_i1035" DrawAspect="Content" ObjectID="_1566379144" r:id="rId28"/>
              </w:object>
            </w:r>
          </w:p>
          <w:p w:rsidR="001C742A" w:rsidRPr="004612B0" w:rsidRDefault="001C742A" w:rsidP="004612B0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820" w:dyaOrig="300">
                <v:shape id="_x0000_i1036" type="#_x0000_t75" style="width:41.45pt;height:14.95pt" o:ole="">
                  <v:imagedata r:id="rId29" o:title=""/>
                </v:shape>
                <o:OLEObject Type="Embed" ProgID="Equation.3" ShapeID="_x0000_i1036" DrawAspect="Content" ObjectID="_1566379145" r:id="rId30"/>
              </w:objec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30.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Природные соединения кальция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галит</w:t>
            </w:r>
          </w:p>
          <w:p w:rsidR="001C742A" w:rsidRPr="004612B0" w:rsidRDefault="001C742A" w:rsidP="004612B0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флюорит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асбест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гипс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карналит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мирабилит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сильвинит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мрамор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31. </w:t>
            </w:r>
            <w:r w:rsidRPr="004612B0">
              <w:rPr>
                <w:rFonts w:eastAsia="Calibri"/>
                <w:color w:val="000000"/>
              </w:rPr>
              <w:t xml:space="preserve">Наличие в растворе ионов </w:t>
            </w:r>
            <w:r w:rsidRPr="004612B0">
              <w:rPr>
                <w:rFonts w:eastAsia="Calibri"/>
                <w:color w:val="000000"/>
                <w:lang w:val="en-US"/>
              </w:rPr>
              <w:t>Cu</w:t>
            </w:r>
            <w:r w:rsidRPr="004612B0">
              <w:rPr>
                <w:rFonts w:eastAsia="Calibri"/>
                <w:color w:val="000000"/>
                <w:vertAlign w:val="superscript"/>
              </w:rPr>
              <w:t>2+</w:t>
            </w:r>
            <w:r w:rsidRPr="004612B0">
              <w:rPr>
                <w:rFonts w:eastAsia="Calibri"/>
                <w:color w:val="000000"/>
              </w:rPr>
              <w:t xml:space="preserve"> и </w:t>
            </w:r>
            <w:r w:rsidRPr="004612B0">
              <w:rPr>
                <w:rFonts w:eastAsia="Calibri"/>
                <w:color w:val="000000"/>
                <w:lang w:val="en-US"/>
              </w:rPr>
              <w:t>SO</w:t>
            </w:r>
            <w:r w:rsidRPr="004612B0">
              <w:rPr>
                <w:rFonts w:eastAsia="Calibri"/>
                <w:color w:val="000000"/>
                <w:vertAlign w:val="subscript"/>
              </w:rPr>
              <w:t>4</w:t>
            </w:r>
            <w:r w:rsidRPr="004612B0">
              <w:rPr>
                <w:rFonts w:eastAsia="Calibri"/>
                <w:color w:val="000000"/>
                <w:vertAlign w:val="superscript"/>
              </w:rPr>
              <w:t xml:space="preserve">2- </w:t>
            </w:r>
            <w:r w:rsidRPr="004612B0">
              <w:rPr>
                <w:rFonts w:eastAsia="Calibri"/>
                <w:color w:val="000000"/>
              </w:rPr>
              <w:t xml:space="preserve"> можно определить с помощью реактивов</w: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Calibri"/>
                <w:color w:val="000000"/>
                <w:position w:val="-12"/>
                <w:lang w:val="en-US"/>
              </w:rPr>
              <w:object w:dxaOrig="1180" w:dyaOrig="380">
                <v:shape id="_x0000_i1037" type="#_x0000_t75" style="width:59.1pt;height:19pt" o:ole="">
                  <v:imagedata r:id="rId31" o:title=""/>
                </v:shape>
                <o:OLEObject Type="Embed" ProgID="Equation.3" ShapeID="_x0000_i1037" DrawAspect="Content" ObjectID="_1566379146" r:id="rId32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Calibri"/>
                <w:color w:val="000000"/>
                <w:position w:val="-6"/>
                <w:lang w:val="en-US"/>
              </w:rPr>
              <w:object w:dxaOrig="540" w:dyaOrig="300">
                <v:shape id="_x0000_i1038" type="#_x0000_t75" style="width:27.15pt;height:14.95pt" o:ole="">
                  <v:imagedata r:id="rId33" o:title=""/>
                </v:shape>
                <o:OLEObject Type="Embed" ProgID="Equation.3" ShapeID="_x0000_i1038" DrawAspect="Content" ObjectID="_1566379147" r:id="rId34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Calibri"/>
                <w:color w:val="000000"/>
                <w:position w:val="-12"/>
                <w:lang w:val="en-US"/>
              </w:rPr>
              <w:object w:dxaOrig="880" w:dyaOrig="380">
                <v:shape id="_x0000_i1039" type="#_x0000_t75" style="width:44.15pt;height:19pt" o:ole="">
                  <v:imagedata r:id="rId35" o:title=""/>
                </v:shape>
                <o:OLEObject Type="Embed" ProgID="Equation.3" ShapeID="_x0000_i1039" DrawAspect="Content" ObjectID="_1566379148" r:id="rId36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Calibri"/>
                <w:color w:val="000000"/>
                <w:position w:val="-6"/>
                <w:lang w:val="en-US"/>
              </w:rPr>
              <w:object w:dxaOrig="820" w:dyaOrig="300">
                <v:shape id="_x0000_i1040" type="#_x0000_t75" style="width:41.45pt;height:14.95pt" o:ole="">
                  <v:imagedata r:id="rId37" o:title=""/>
                </v:shape>
                <o:OLEObject Type="Embed" ProgID="Equation.3" ShapeID="_x0000_i1040" DrawAspect="Content" ObjectID="_1566379149" r:id="rId38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Calibri"/>
                <w:color w:val="000000"/>
                <w:position w:val="-12"/>
                <w:lang w:val="en-US"/>
              </w:rPr>
              <w:object w:dxaOrig="780" w:dyaOrig="380">
                <v:shape id="_x0000_i1041" type="#_x0000_t75" style="width:38.7pt;height:19pt" o:ole="">
                  <v:imagedata r:id="rId39" o:title=""/>
                </v:shape>
                <o:OLEObject Type="Embed" ProgID="Equation.3" ShapeID="_x0000_i1041" DrawAspect="Content" ObjectID="_1566379150" r:id="rId40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Calibri"/>
                <w:color w:val="000000"/>
                <w:position w:val="-6"/>
                <w:lang w:val="en-US"/>
              </w:rPr>
              <w:object w:dxaOrig="680" w:dyaOrig="300">
                <v:shape id="_x0000_i1042" type="#_x0000_t75" style="width:33.95pt;height:14.95pt" o:ole="">
                  <v:imagedata r:id="rId41" o:title=""/>
                </v:shape>
                <o:OLEObject Type="Embed" ProgID="Equation.3" ShapeID="_x0000_i1042" DrawAspect="Content" ObjectID="_1566379151" r:id="rId42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Calibri"/>
                <w:color w:val="000000"/>
                <w:position w:val="-12"/>
                <w:lang w:val="en-US"/>
              </w:rPr>
              <w:object w:dxaOrig="760" w:dyaOrig="380">
                <v:shape id="_x0000_i1043" type="#_x0000_t75" style="width:38.05pt;height:19pt" o:ole="">
                  <v:imagedata r:id="rId43" o:title=""/>
                </v:shape>
                <o:OLEObject Type="Embed" ProgID="Equation.3" ShapeID="_x0000_i1043" DrawAspect="Content" ObjectID="_1566379152" r:id="rId44"/>
              </w:objec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Calibri"/>
                <w:color w:val="000000"/>
                <w:position w:val="-12"/>
                <w:lang w:val="en-US"/>
              </w:rPr>
              <w:object w:dxaOrig="780" w:dyaOrig="380">
                <v:shape id="_x0000_i1044" type="#_x0000_t75" style="width:38.7pt;height:19pt" o:ole="">
                  <v:imagedata r:id="rId45" o:title=""/>
                </v:shape>
                <o:OLEObject Type="Embed" ProgID="Equation.3" ShapeID="_x0000_i1044" DrawAspect="Content" ObjectID="_1566379153" r:id="rId46"/>
              </w:object>
            </w:r>
            <w:r w:rsidRPr="004612B0">
              <w:rPr>
                <w:rFonts w:eastAsia="Calibri"/>
                <w:color w:val="000000"/>
                <w:lang w:val="en-US"/>
              </w:rPr>
              <w:t xml:space="preserve"> </w:t>
            </w:r>
          </w:p>
        </w:tc>
      </w:tr>
      <w:tr w:rsidR="001C742A" w:rsidRPr="00862F28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spacing w:line="240" w:lineRule="atLeast"/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32. </w:t>
            </w:r>
            <w:r w:rsidRPr="004612B0">
              <w:rPr>
                <w:rFonts w:eastAsia="Times New Roman"/>
                <w:color w:val="000000"/>
                <w:lang w:eastAsia="ru-RU"/>
              </w:rPr>
              <w:t>Для осуществления данного превращения                                                                         СН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612B0">
              <w:rPr>
                <w:rFonts w:eastAsia="Cambria Math"/>
                <w:color w:val="000000"/>
                <w:lang w:eastAsia="ru-RU"/>
              </w:rPr>
              <w:t>→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C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612B0">
              <w:rPr>
                <w:rFonts w:eastAsia="Times New Roman"/>
                <w:color w:val="000000"/>
                <w:lang w:eastAsia="ru-RU"/>
              </w:rPr>
              <w:t>H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612B0">
              <w:rPr>
                <w:rFonts w:eastAsia="Cambria Math"/>
                <w:color w:val="000000"/>
                <w:lang w:eastAsia="ru-RU"/>
              </w:rPr>
              <w:t>→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CH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COH </w:t>
            </w:r>
            <w:r w:rsidRPr="004612B0">
              <w:rPr>
                <w:rFonts w:eastAsia="Cambria Math"/>
                <w:color w:val="000000"/>
                <w:lang w:eastAsia="ru-RU"/>
              </w:rPr>
              <w:t>→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CH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COOH </w:t>
            </w:r>
            <w:r w:rsidRPr="004612B0">
              <w:rPr>
                <w:rFonts w:eastAsia="Cambria Math"/>
                <w:color w:val="000000"/>
                <w:lang w:eastAsia="ru-RU"/>
              </w:rPr>
              <w:t>→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 CH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4612B0">
              <w:rPr>
                <w:rFonts w:eastAsia="Times New Roman"/>
                <w:color w:val="000000"/>
                <w:lang w:eastAsia="ru-RU"/>
              </w:rPr>
              <w:t>COONa                                               необходима следующая последовательность добавления реагентов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t =1500°C, H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O, Cu(OH)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, NaOH</w:t>
            </w:r>
          </w:p>
          <w:p w:rsidR="001C742A" w:rsidRPr="004612B0" w:rsidRDefault="001C742A" w:rsidP="004612B0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t =1500°C, H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O, C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OH, NaHCO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ab/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t =1000°C, H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O, Ag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O, Na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t =1500°C, H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O, CuOH, Na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t=1000°C, H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O, Cu(OH)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, NaCl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F)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t =1500°C, H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O, Ag, Na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G)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t =1000°C, H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O, O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ONa</w:t>
            </w:r>
          </w:p>
          <w:p w:rsidR="001C742A" w:rsidRPr="00E16423" w:rsidRDefault="001C742A" w:rsidP="004612B0">
            <w:pPr>
              <w:spacing w:line="240" w:lineRule="atLeast"/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H) 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t =1500°C, H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O, Ag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O, Na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lang w:val="en-US" w:eastAsia="ru-RU"/>
              </w:rPr>
              <w:t>CO</w:t>
            </w:r>
            <w:r w:rsidRPr="004612B0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</w:tc>
      </w:tr>
      <w:tr w:rsidR="001C742A" w:rsidRPr="00862F28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lastRenderedPageBreak/>
              <w:t xml:space="preserve">33.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 xml:space="preserve">В схеме превращений                                                                                                                            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object w:dxaOrig="6499" w:dyaOrig="559">
                <v:rect id="rectole0000000000" o:spid="_x0000_i1045" style="width:324pt;height:27.85pt" o:ole="" o:preferrelative="t" stroked="f">
                  <v:imagedata r:id="rId47" o:title=""/>
                </v:rect>
                <o:OLEObject Type="Embed" ProgID="Equation.3" ShapeID="rectole0000000000" DrawAspect="Content" ObjectID="_1566379154" r:id="rId48"/>
              </w:objec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 xml:space="preserve">                                                              неизвестными веществами </w:t>
            </w:r>
            <w:r w:rsidRPr="004612B0">
              <w:rPr>
                <w:rFonts w:eastAsia="Times New Roman"/>
                <w:b/>
                <w:color w:val="000000"/>
                <w:szCs w:val="22"/>
                <w:lang w:eastAsia="ru-RU"/>
              </w:rPr>
              <w:t>А, Б, В, Г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 xml:space="preserve"> являются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6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NO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N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C, CH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NO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NO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C,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6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NO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1C742A" w:rsidRPr="004612B0" w:rsidRDefault="001C742A" w:rsidP="004612B0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F) 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C, CH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NO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(CH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)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NH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G) 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6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NO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NO</w:t>
            </w:r>
          </w:p>
          <w:p w:rsidR="001C742A" w:rsidRPr="00E16423" w:rsidRDefault="001C742A" w:rsidP="004612B0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H) 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6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NO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4612B0">
              <w:rPr>
                <w:rFonts w:eastAsia="Times New Roman"/>
                <w:color w:val="000000"/>
                <w:szCs w:val="22"/>
                <w:lang w:val="en-US" w:eastAsia="ru-RU"/>
              </w:rPr>
              <w:t>NH</w:t>
            </w:r>
            <w:r w:rsidRPr="004612B0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34.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Смесь натрия и калия массой 8,5 г обработали водой. Объем выделившегося водорода (н.у.), если масса натрия 4,6 г</w:t>
            </w:r>
          </w:p>
          <w:p w:rsidR="001C742A" w:rsidRPr="00E16423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E16423">
              <w:rPr>
                <w:rFonts w:eastAsia="Times New Roman"/>
                <w:color w:val="000000"/>
                <w:spacing w:val="6"/>
                <w:szCs w:val="22"/>
                <w:lang w:val="en-US" w:eastAsia="ru-RU"/>
              </w:rPr>
              <w:t>3,36</w:t>
            </w:r>
            <w:r w:rsidRPr="00E16423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1C742A" w:rsidRPr="00E16423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E16423"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  <w:t xml:space="preserve">4,48 </w:t>
            </w:r>
            <w:r w:rsidRPr="004612B0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л</w:t>
            </w:r>
          </w:p>
          <w:p w:rsidR="001C742A" w:rsidRPr="00E16423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E16423"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  <w:t xml:space="preserve">11,2 </w:t>
            </w:r>
            <w:r w:rsidRPr="004612B0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л</w:t>
            </w:r>
          </w:p>
          <w:p w:rsidR="001C742A" w:rsidRPr="00E16423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E16423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22,4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1C742A" w:rsidRPr="00E16423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r w:rsidRPr="00E16423"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  <w:t xml:space="preserve">33,6 </w:t>
            </w:r>
            <w:r w:rsidRPr="004612B0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л</w:t>
            </w:r>
          </w:p>
          <w:p w:rsidR="001C742A" w:rsidRPr="00E16423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F) </w:t>
            </w:r>
            <w:r w:rsidRPr="00E16423"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  <w:t xml:space="preserve">2,24 </w:t>
            </w:r>
            <w:r w:rsidRPr="004612B0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л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1,12 л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5,6 л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spacing w:line="240" w:lineRule="atLeast"/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35. </w:t>
            </w:r>
            <w:r w:rsidRPr="004612B0">
              <w:rPr>
                <w:rFonts w:eastAsia="Times New Roman"/>
                <w:color w:val="000000"/>
                <w:lang w:eastAsia="ru-RU"/>
              </w:rPr>
              <w:t>Средняя молекулярная масса и степень полимеризации одинаковы у полимеров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полипропилен 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ДНК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eastAsia="ru-RU"/>
              </w:rPr>
              <w:t>полистирол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полиэтилен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полиметилметакрилат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lang w:eastAsia="ru-RU"/>
              </w:rPr>
              <w:t>РНК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lang w:eastAsia="ru-RU"/>
              </w:rPr>
              <w:t>белок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lang w:eastAsia="ru-RU"/>
              </w:rPr>
              <w:t>тефлон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spacing w:line="240" w:lineRule="atLeast"/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36. </w:t>
            </w:r>
            <w:r w:rsidRPr="004612B0">
              <w:rPr>
                <w:rFonts w:eastAsia="Times New Roman"/>
                <w:color w:val="000000"/>
                <w:lang w:eastAsia="ru-RU"/>
              </w:rPr>
              <w:t>При повышении температуры на 50°С скорость химической реакции возрастает в 243 раза. Температурный коэффициент равен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3</w:t>
            </w:r>
          </w:p>
          <w:p w:rsidR="001C742A" w:rsidRPr="004612B0" w:rsidRDefault="001C742A" w:rsidP="004612B0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eastAsia="ru-RU"/>
              </w:rPr>
              <w:t>6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shd w:val="clear" w:color="auto" w:fill="FDFDFD"/>
                <w:lang w:eastAsia="ru-RU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shd w:val="clear" w:color="auto" w:fill="FDFDFD"/>
                <w:lang w:eastAsia="ru-RU"/>
              </w:rPr>
              <w:t>2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lastRenderedPageBreak/>
              <w:t xml:space="preserve">37. </w:t>
            </w:r>
            <w:r w:rsidRPr="004612B0">
              <w:rPr>
                <w:rFonts w:eastAsia="Calibri"/>
                <w:color w:val="000000"/>
              </w:rPr>
              <w:t>Равные массовые доли углерода в соединениях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position w:val="-12"/>
              </w:rPr>
              <w:object w:dxaOrig="700" w:dyaOrig="380">
                <v:shape id="_x0000_i1046" type="#_x0000_t75" style="width:35.3pt;height:19pt" o:ole="">
                  <v:imagedata r:id="rId49" o:title=""/>
                </v:shape>
                <o:OLEObject Type="Embed" ProgID="Equation.3" ShapeID="_x0000_i1046" DrawAspect="Content" ObjectID="_1566379155" r:id="rId50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position w:val="-12"/>
              </w:rPr>
              <w:object w:dxaOrig="680" w:dyaOrig="380">
                <v:shape id="_x0000_i1047" type="#_x0000_t75" style="width:33.95pt;height:19pt" o:ole="">
                  <v:imagedata r:id="rId51" o:title=""/>
                </v:shape>
                <o:OLEObject Type="Embed" ProgID="Equation.3" ShapeID="_x0000_i1047" DrawAspect="Content" ObjectID="_1566379156" r:id="rId52"/>
              </w:object>
            </w:r>
            <w:r w:rsidRPr="004612B0">
              <w:rPr>
                <w:rFonts w:eastAsia="Times New Roman"/>
                <w:color w:val="000000"/>
                <w:lang w:val="en-US"/>
              </w:rPr>
              <w:t xml:space="preserve"> 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position w:val="-12"/>
              </w:rPr>
              <w:object w:dxaOrig="720" w:dyaOrig="380">
                <v:shape id="_x0000_i1048" type="#_x0000_t75" style="width:36.7pt;height:19pt" o:ole="">
                  <v:imagedata r:id="rId53" o:title=""/>
                </v:shape>
                <o:OLEObject Type="Embed" ProgID="Equation.3" ShapeID="_x0000_i1048" DrawAspect="Content" ObjectID="_1566379157" r:id="rId54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position w:val="-12"/>
              </w:rPr>
              <w:object w:dxaOrig="720" w:dyaOrig="380">
                <v:shape id="_x0000_i1049" type="#_x0000_t75" style="width:36.7pt;height:19pt" o:ole="">
                  <v:imagedata r:id="rId55" o:title=""/>
                </v:shape>
                <o:OLEObject Type="Embed" ProgID="Equation.3" ShapeID="_x0000_i1049" DrawAspect="Content" ObjectID="_1566379158" r:id="rId56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position w:val="-12"/>
              </w:rPr>
              <w:object w:dxaOrig="580" w:dyaOrig="380">
                <v:shape id="_x0000_i1050" type="#_x0000_t75" style="width:29.2pt;height:19pt" o:ole="">
                  <v:imagedata r:id="rId57" o:title=""/>
                </v:shape>
                <o:OLEObject Type="Embed" ProgID="Equation.3" ShapeID="_x0000_i1050" DrawAspect="Content" ObjectID="_1566379159" r:id="rId58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position w:val="-12"/>
              </w:rPr>
              <w:object w:dxaOrig="800" w:dyaOrig="380">
                <v:shape id="_x0000_i1051" type="#_x0000_t75" style="width:40.1pt;height:19pt" o:ole="">
                  <v:imagedata r:id="rId59" o:title=""/>
                </v:shape>
                <o:OLEObject Type="Embed" ProgID="Equation.3" ShapeID="_x0000_i1051" DrawAspect="Content" ObjectID="_1566379160" r:id="rId60"/>
              </w:objec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position w:val="-12"/>
              </w:rPr>
              <w:object w:dxaOrig="700" w:dyaOrig="380">
                <v:shape id="_x0000_i1052" type="#_x0000_t75" style="width:35.3pt;height:19pt" o:ole="">
                  <v:imagedata r:id="rId61" o:title=""/>
                </v:shape>
                <o:OLEObject Type="Embed" ProgID="Equation.3" ShapeID="_x0000_i1052" DrawAspect="Content" ObjectID="_1566379161" r:id="rId62"/>
              </w:objec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position w:val="-12"/>
              </w:rPr>
              <w:object w:dxaOrig="720" w:dyaOrig="380">
                <v:shape id="_x0000_i1053" type="#_x0000_t75" style="width:36.7pt;height:19pt" o:ole="">
                  <v:imagedata r:id="rId63" o:title=""/>
                </v:shape>
                <o:OLEObject Type="Embed" ProgID="Equation.3" ShapeID="_x0000_i1053" DrawAspect="Content" ObjectID="_1566379162" r:id="rId64"/>
              </w:objec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t xml:space="preserve">38. </w:t>
            </w:r>
            <w:r w:rsidRPr="004612B0">
              <w:rPr>
                <w:rFonts w:eastAsia="Times New Roman"/>
                <w:color w:val="000000"/>
                <w:lang w:eastAsia="ru-RU"/>
              </w:rPr>
              <w:t>Среда и количество вещества соли, полученная при смешивании 0,5 моль гидроксида натрия и 0,6 моль соляной кислоты, будет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eastAsia="ru-RU"/>
              </w:rPr>
              <w:t>слабокислой</w:t>
            </w:r>
          </w:p>
          <w:p w:rsidR="001C742A" w:rsidRPr="004612B0" w:rsidRDefault="001C742A" w:rsidP="004612B0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0,5 моль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щелочной 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кислой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0,4 моль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lang w:eastAsia="ru-RU"/>
              </w:rPr>
              <w:t>слабощелочной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lang w:eastAsia="ru-RU"/>
              </w:rPr>
              <w:t>0,2 моль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lang w:eastAsia="ru-RU"/>
              </w:rPr>
              <w:t>нейтральной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  <w:lang w:val="kk-KZ"/>
              </w:rPr>
              <w:t xml:space="preserve">39. </w:t>
            </w:r>
            <w:r w:rsidRPr="004612B0">
              <w:rPr>
                <w:rFonts w:eastAsia="Times New Roman"/>
                <w:color w:val="000000"/>
                <w:lang w:eastAsia="ru-RU"/>
              </w:rPr>
              <w:t>В схеме превращений:                                                                                                                          CH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4612B0">
              <w:rPr>
                <w:rFonts w:eastAsia="Times New Roman"/>
                <w:color w:val="000000"/>
                <w:lang w:eastAsia="ru-RU"/>
              </w:rPr>
              <w:t>–CH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612B0">
              <w:rPr>
                <w:rFonts w:eastAsia="Cambria Math"/>
                <w:color w:val="000000"/>
                <w:lang w:eastAsia="ru-RU"/>
              </w:rPr>
              <w:t>→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612B0">
              <w:rPr>
                <w:rFonts w:eastAsia="Times New Roman"/>
                <w:b/>
                <w:color w:val="000000"/>
                <w:lang w:eastAsia="ru-RU"/>
              </w:rPr>
              <w:t xml:space="preserve">A </w:t>
            </w:r>
            <w:r w:rsidRPr="004612B0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612B0">
              <w:rPr>
                <w:rFonts w:eastAsia="Times New Roman"/>
                <w:b/>
                <w:color w:val="000000"/>
                <w:lang w:eastAsia="ru-RU"/>
              </w:rPr>
              <w:t xml:space="preserve"> B</w:t>
            </w:r>
            <w:r w:rsidRPr="004612B0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612B0">
              <w:rPr>
                <w:rFonts w:eastAsia="Times New Roman"/>
                <w:b/>
                <w:color w:val="000000"/>
                <w:lang w:eastAsia="ru-RU"/>
              </w:rPr>
              <w:t xml:space="preserve"> C </w:t>
            </w:r>
            <w:r w:rsidRPr="004612B0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612B0">
              <w:rPr>
                <w:rFonts w:eastAsia="Times New Roman"/>
                <w:b/>
                <w:color w:val="000000"/>
                <w:lang w:eastAsia="ru-RU"/>
              </w:rPr>
              <w:t xml:space="preserve"> D </w:t>
            </w:r>
            <w:r w:rsidRPr="004612B0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4612B0">
              <w:rPr>
                <w:rFonts w:eastAsia="Times New Roman"/>
                <w:b/>
                <w:color w:val="000000"/>
                <w:lang w:eastAsia="ru-RU"/>
              </w:rPr>
              <w:t xml:space="preserve"> E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612B0">
              <w:rPr>
                <w:rFonts w:eastAsia="Cambria Math"/>
                <w:color w:val="000000"/>
                <w:lang w:eastAsia="ru-RU"/>
              </w:rPr>
              <w:t>→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NH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612B0">
              <w:rPr>
                <w:rFonts w:eastAsia="Cambria Math"/>
                <w:color w:val="000000"/>
                <w:lang w:eastAsia="ru-RU"/>
              </w:rPr>
              <w:t>–</w:t>
            </w:r>
            <w:r w:rsidRPr="004612B0">
              <w:rPr>
                <w:rFonts w:eastAsia="Times New Roman"/>
                <w:color w:val="000000"/>
                <w:lang w:eastAsia="ru-RU"/>
              </w:rPr>
              <w:t>CH</w:t>
            </w:r>
            <w:r w:rsidRPr="004612B0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4612B0">
              <w:rPr>
                <w:rFonts w:eastAsia="Cambria Math"/>
                <w:color w:val="000000"/>
                <w:lang w:eastAsia="ru-RU"/>
              </w:rPr>
              <w:t>–</w:t>
            </w:r>
            <w:r w:rsidRPr="004612B0">
              <w:rPr>
                <w:rFonts w:eastAsia="Times New Roman"/>
                <w:color w:val="000000"/>
                <w:lang w:eastAsia="ru-RU"/>
              </w:rPr>
              <w:t>COOH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color w:val="000000"/>
              </w:rPr>
            </w:pPr>
            <w:r w:rsidRPr="004612B0">
              <w:rPr>
                <w:rFonts w:eastAsia="Times New Roman"/>
                <w:color w:val="000000"/>
                <w:lang w:eastAsia="ru-RU"/>
              </w:rPr>
              <w:t xml:space="preserve">неизвестными веществами </w:t>
            </w:r>
            <w:r w:rsidRPr="004612B0">
              <w:rPr>
                <w:rFonts w:eastAsia="Times New Roman"/>
                <w:b/>
                <w:color w:val="000000"/>
                <w:lang w:eastAsia="ru-RU"/>
              </w:rPr>
              <w:t>A, B, C, D, E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 могут быть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бромэтан, этиловый спирт,этаналь, фторуксусная кислота, уксусная кислота 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lang w:eastAsia="ru-RU"/>
              </w:rPr>
              <w:t>ацетилен, ацетальдегид, этилен, уксусная кислота, хлоруксусная кислота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lang w:eastAsia="ru-RU"/>
              </w:rPr>
              <w:t>этилен, этанол, уксусный альдегид, уксусная кислота, этиламин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lang w:eastAsia="ru-RU"/>
              </w:rPr>
              <w:t>этилен, ацетилен, ацетальдегид, уксусная кислота, хлоруксусная кислота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lang w:eastAsia="ru-RU"/>
              </w:rPr>
              <w:t>бромэтан, этанол, уксусная кислота,хлоруксусная кислота, фторуксусная кислота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lang w:eastAsia="ru-RU"/>
              </w:rPr>
              <w:t>этилен, этиловый спирт, уксусный альдегид, уксусная кислота, диэтиламин</w:t>
            </w:r>
          </w:p>
          <w:p w:rsidR="001C742A" w:rsidRPr="004612B0" w:rsidRDefault="001C742A" w:rsidP="004612B0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lang w:eastAsia="ru-RU"/>
              </w:rPr>
              <w:t xml:space="preserve">этилен, этиловый спирт, ацетальдегид, уксусная кислота, хлоруксусная кислота </w:t>
            </w:r>
          </w:p>
          <w:p w:rsidR="001C742A" w:rsidRPr="004612B0" w:rsidRDefault="001C742A" w:rsidP="004612B0">
            <w:pPr>
              <w:tabs>
                <w:tab w:val="left" w:pos="9030"/>
              </w:tabs>
              <w:spacing w:line="240" w:lineRule="atLeast"/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lang w:eastAsia="ru-RU"/>
              </w:rPr>
              <w:t>метан, ацетилен, ацетальдегид, уксусная кислота, фторуксусная кислота</w:t>
            </w:r>
          </w:p>
        </w:tc>
      </w:tr>
      <w:tr w:rsidR="001C742A" w:rsidRPr="004612B0" w:rsidTr="004612B0">
        <w:trPr>
          <w:cantSplit/>
        </w:trPr>
        <w:tc>
          <w:tcPr>
            <w:tcW w:w="9640" w:type="dxa"/>
            <w:shd w:val="clear" w:color="auto" w:fill="auto"/>
          </w:tcPr>
          <w:p w:rsidR="001C742A" w:rsidRPr="004612B0" w:rsidRDefault="001C742A" w:rsidP="004612B0">
            <w:pPr>
              <w:ind w:left="400" w:hanging="400"/>
              <w:rPr>
                <w:color w:val="000000"/>
              </w:rPr>
            </w:pPr>
            <w:r w:rsidRPr="004612B0">
              <w:rPr>
                <w:color w:val="000000"/>
                <w:lang w:val="kk-KZ"/>
              </w:rPr>
              <w:lastRenderedPageBreak/>
              <w:t xml:space="preserve">40.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Смесь цинка и меди массой 25,8 г обработали раствором соляной кислоты.При этом выделилось 4,48 л газа (н.у.). Масса меди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A)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4,80 г</w:t>
            </w:r>
          </w:p>
          <w:p w:rsidR="001C742A" w:rsidRPr="004612B0" w:rsidRDefault="001C742A" w:rsidP="004612B0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B)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12,8 г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C)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13,0 г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D)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2,58 г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E)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7,80 г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F)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21,0 г</w:t>
            </w:r>
          </w:p>
          <w:p w:rsidR="001C742A" w:rsidRPr="004612B0" w:rsidRDefault="001C742A" w:rsidP="004612B0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612B0">
              <w:rPr>
                <w:color w:val="000000"/>
              </w:rPr>
              <w:t xml:space="preserve">G)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15,3 г</w:t>
            </w:r>
          </w:p>
          <w:p w:rsidR="001C742A" w:rsidRPr="004612B0" w:rsidRDefault="001C742A" w:rsidP="004612B0">
            <w:pPr>
              <w:ind w:left="400"/>
              <w:rPr>
                <w:color w:val="000000"/>
              </w:rPr>
            </w:pPr>
            <w:r w:rsidRPr="004612B0">
              <w:rPr>
                <w:color w:val="000000"/>
              </w:rPr>
              <w:t xml:space="preserve">H) </w:t>
            </w:r>
            <w:r w:rsidRPr="004612B0">
              <w:rPr>
                <w:rFonts w:eastAsia="Times New Roman"/>
                <w:color w:val="000000"/>
                <w:szCs w:val="22"/>
                <w:lang w:eastAsia="ru-RU"/>
              </w:rPr>
              <w:t>10,5 г</w:t>
            </w:r>
          </w:p>
        </w:tc>
      </w:tr>
    </w:tbl>
    <w:p w:rsidR="001C742A" w:rsidRPr="004612B0" w:rsidRDefault="001C742A" w:rsidP="004612B0">
      <w:pPr>
        <w:ind w:left="400"/>
        <w:rPr>
          <w:color w:val="000000"/>
        </w:rPr>
      </w:pPr>
      <w:bookmarkStart w:id="0" w:name="_GoBack"/>
      <w:bookmarkEnd w:id="0"/>
    </w:p>
    <w:sectPr w:rsidR="001C742A" w:rsidRPr="004612B0" w:rsidSect="001C742A">
      <w:headerReference w:type="even" r:id="rId65"/>
      <w:headerReference w:type="default" r:id="rId66"/>
      <w:footerReference w:type="even" r:id="rId67"/>
      <w:footerReference w:type="default" r:id="rId68"/>
      <w:headerReference w:type="first" r:id="rId69"/>
      <w:footerReference w:type="first" r:id="rId7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B05" w:rsidRDefault="00DD6B05" w:rsidP="001C742A">
      <w:pPr>
        <w:spacing w:line="240" w:lineRule="auto"/>
      </w:pPr>
      <w:r>
        <w:separator/>
      </w:r>
    </w:p>
  </w:endnote>
  <w:endnote w:type="continuationSeparator" w:id="0">
    <w:p w:rsidR="00DD6B05" w:rsidRDefault="00DD6B05" w:rsidP="001C74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B05" w:rsidRDefault="00DD6B05" w:rsidP="001C742A">
      <w:pPr>
        <w:spacing w:line="240" w:lineRule="auto"/>
      </w:pPr>
      <w:r>
        <w:separator/>
      </w:r>
    </w:p>
  </w:footnote>
  <w:footnote w:type="continuationSeparator" w:id="0">
    <w:p w:rsidR="00DD6B05" w:rsidRDefault="00DD6B05" w:rsidP="001C74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C742A" w:rsidP="001C74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DD6B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2F28">
      <w:rPr>
        <w:rStyle w:val="a5"/>
        <w:noProof/>
      </w:rPr>
      <w:t>10</w:t>
    </w:r>
    <w:r>
      <w:rPr>
        <w:rStyle w:val="a5"/>
      </w:rPr>
      <w:fldChar w:fldCharType="end"/>
    </w:r>
  </w:p>
  <w:p w:rsidR="001C742A" w:rsidRPr="001C742A" w:rsidRDefault="001C742A" w:rsidP="001C742A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324"/>
    <w:rsid w:val="000D45F7"/>
    <w:rsid w:val="000F3F93"/>
    <w:rsid w:val="00172479"/>
    <w:rsid w:val="001A429B"/>
    <w:rsid w:val="001B628B"/>
    <w:rsid w:val="001C742A"/>
    <w:rsid w:val="001C75F0"/>
    <w:rsid w:val="001E7032"/>
    <w:rsid w:val="00224726"/>
    <w:rsid w:val="0024372D"/>
    <w:rsid w:val="002444E0"/>
    <w:rsid w:val="002F5695"/>
    <w:rsid w:val="003244F0"/>
    <w:rsid w:val="004D4E8F"/>
    <w:rsid w:val="00503324"/>
    <w:rsid w:val="00565A17"/>
    <w:rsid w:val="00596476"/>
    <w:rsid w:val="00655879"/>
    <w:rsid w:val="006902C8"/>
    <w:rsid w:val="006A0EE2"/>
    <w:rsid w:val="006C3347"/>
    <w:rsid w:val="006C7A3E"/>
    <w:rsid w:val="007A1FD7"/>
    <w:rsid w:val="00862F28"/>
    <w:rsid w:val="009506C3"/>
    <w:rsid w:val="00A27F6C"/>
    <w:rsid w:val="00A479AE"/>
    <w:rsid w:val="00A60520"/>
    <w:rsid w:val="00AA7C4B"/>
    <w:rsid w:val="00AB75F9"/>
    <w:rsid w:val="00C40171"/>
    <w:rsid w:val="00CC280C"/>
    <w:rsid w:val="00D16915"/>
    <w:rsid w:val="00D25BDF"/>
    <w:rsid w:val="00D73B86"/>
    <w:rsid w:val="00DD6B05"/>
    <w:rsid w:val="00DE7DF2"/>
    <w:rsid w:val="00E16423"/>
    <w:rsid w:val="00F14722"/>
    <w:rsid w:val="00F4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footer" Target="footer2.xml"/><Relationship Id="rId7" Type="http://schemas.openxmlformats.org/officeDocument/2006/relationships/image" Target="media/image1.wmf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header" Target="header3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1315</Words>
  <Characters>7502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20</cp:revision>
  <dcterms:created xsi:type="dcterms:W3CDTF">2017-08-21T13:17:00Z</dcterms:created>
  <dcterms:modified xsi:type="dcterms:W3CDTF">2017-09-08T06:28:00Z</dcterms:modified>
</cp:coreProperties>
</file>